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65D88" w14:textId="21D53501" w:rsidR="007F7ED7" w:rsidRPr="007F7ED7" w:rsidRDefault="007F7ED7" w:rsidP="007F7ED7">
      <w:r>
        <w:rPr>
          <w:b/>
          <w:bCs/>
          <w:i/>
          <w:iCs/>
        </w:rPr>
        <w:t xml:space="preserve">AYA SRNT </w:t>
      </w:r>
      <w:r w:rsidRPr="007F7ED7">
        <w:rPr>
          <w:b/>
          <w:bCs/>
          <w:i/>
          <w:iCs/>
        </w:rPr>
        <w:t>Pre- &amp; Post-Conference Workshops</w:t>
      </w:r>
    </w:p>
    <w:p w14:paraId="2B4EEA52" w14:textId="4E7CC3C0" w:rsidR="007F7ED7" w:rsidRPr="007F7ED7" w:rsidRDefault="007F7ED7" w:rsidP="007F7ED7">
      <w:r w:rsidRPr="007F7ED7">
        <w:t xml:space="preserve">2020: </w:t>
      </w:r>
      <w:r w:rsidRPr="007F7ED7">
        <w:tab/>
        <w:t xml:space="preserve">Advancing the science of youth cessation: Treatment </w:t>
      </w:r>
      <w:r>
        <w:t xml:space="preserve"> s</w:t>
      </w:r>
      <w:r w:rsidRPr="007F7ED7">
        <w:t>trategies and research needs</w:t>
      </w:r>
    </w:p>
    <w:p w14:paraId="0D80234F" w14:textId="01328213" w:rsidR="007F7ED7" w:rsidRPr="007F7ED7" w:rsidRDefault="007F7ED7" w:rsidP="007F7ED7">
      <w:r w:rsidRPr="007F7ED7">
        <w:t xml:space="preserve">2021: </w:t>
      </w:r>
      <w:r w:rsidRPr="007F7ED7">
        <w:tab/>
        <w:t xml:space="preserve">The impact of COVID-19 on adolescent and young adult </w:t>
      </w:r>
      <w:r w:rsidRPr="007F7ED7">
        <w:tab/>
        <w:t>tobacco use behaviors: Implications for surveillance, intervention, and regulation</w:t>
      </w:r>
    </w:p>
    <w:p w14:paraId="07D7472C" w14:textId="19DCA74C" w:rsidR="007F7ED7" w:rsidRPr="007F7ED7" w:rsidRDefault="007F7ED7" w:rsidP="007F7ED7">
      <w:r w:rsidRPr="007F7ED7">
        <w:t xml:space="preserve">2022: </w:t>
      </w:r>
      <w:r w:rsidRPr="007F7ED7">
        <w:tab/>
        <w:t xml:space="preserve">Bridging epidemiology and prevention to address adolescent </w:t>
      </w:r>
      <w:r>
        <w:t xml:space="preserve"> </w:t>
      </w:r>
      <w:r w:rsidRPr="007F7ED7">
        <w:t>and young adult tobacco use</w:t>
      </w:r>
    </w:p>
    <w:p w14:paraId="68D222AC" w14:textId="3C3C227F" w:rsidR="007F7ED7" w:rsidRPr="007F7ED7" w:rsidRDefault="007F7ED7" w:rsidP="007F7ED7">
      <w:r w:rsidRPr="007F7ED7">
        <w:t>2023:</w:t>
      </w:r>
      <w:r w:rsidRPr="007F7ED7">
        <w:tab/>
        <w:t>Refining tobacco use research among sexual and gender minority youth and young adults</w:t>
      </w:r>
    </w:p>
    <w:p w14:paraId="60890975" w14:textId="47C416D3" w:rsidR="007F7ED7" w:rsidRPr="007F7ED7" w:rsidRDefault="007F7ED7" w:rsidP="007F7ED7">
      <w:r w:rsidRPr="007F7ED7">
        <w:t>2024:   Navigating digital media to inform youth and young adult tobacco research</w:t>
      </w:r>
    </w:p>
    <w:p w14:paraId="043CB9B4" w14:textId="77777777" w:rsidR="007F7ED7" w:rsidRPr="007F7ED7" w:rsidRDefault="007F7ED7" w:rsidP="007F7ED7">
      <w:r w:rsidRPr="007F7ED7">
        <w:t>2025:   Colliding crises: Mental health and nicotine use among youth</w:t>
      </w:r>
    </w:p>
    <w:p w14:paraId="0C070D89" w14:textId="77777777" w:rsidR="00DF0513" w:rsidRDefault="00DF0513"/>
    <w:sectPr w:rsidR="00DF05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LE0NLMwsbQwNTQ2MzdX0lEKTi0uzszPAykwrAUAoZtqGCwAAAA="/>
  </w:docVars>
  <w:rsids>
    <w:rsidRoot w:val="007F7ED7"/>
    <w:rsid w:val="001046C5"/>
    <w:rsid w:val="003E1E38"/>
    <w:rsid w:val="004026D0"/>
    <w:rsid w:val="00785981"/>
    <w:rsid w:val="007F7ED7"/>
    <w:rsid w:val="00C31205"/>
    <w:rsid w:val="00CD6AC2"/>
    <w:rsid w:val="00DF0513"/>
    <w:rsid w:val="00FC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A4516"/>
  <w15:chartTrackingRefBased/>
  <w15:docId w15:val="{6D226FA9-94DA-44D2-8D35-96DF1965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7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7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7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7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7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7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7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7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7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7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7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7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7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7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7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7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7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7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7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7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7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7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7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7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7E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2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Olatokunbo Osibogun</dc:creator>
  <cp:keywords/>
  <dc:description/>
  <cp:lastModifiedBy>Olatokunbo Osibogun</cp:lastModifiedBy>
  <cp:revision>1</cp:revision>
  <dcterms:created xsi:type="dcterms:W3CDTF">2025-06-20T18:14:00Z</dcterms:created>
  <dcterms:modified xsi:type="dcterms:W3CDTF">2025-06-20T18:15:00Z</dcterms:modified>
</cp:coreProperties>
</file>